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EA3F" w14:textId="199B3ACC" w:rsidR="00AF4E14" w:rsidRPr="003C2B07" w:rsidRDefault="00AD2530" w:rsidP="003C2B07">
      <w:pPr>
        <w:jc w:val="center"/>
        <w:rPr>
          <w:b/>
          <w:bCs/>
        </w:rPr>
      </w:pPr>
      <w:r w:rsidRPr="003C2B07">
        <w:rPr>
          <w:b/>
          <w:bCs/>
        </w:rPr>
        <w:t>Di quali competenze ha bisogno chi offre consulenza sui debiti al consumatore?</w:t>
      </w:r>
    </w:p>
    <w:p w14:paraId="0F8A9987" w14:textId="77777777" w:rsidR="003C2B07" w:rsidRDefault="003C2B07" w:rsidP="00AF4E14"/>
    <w:p w14:paraId="62195829" w14:textId="1BA7CDB0" w:rsidR="00AD2530" w:rsidRDefault="00AD2530" w:rsidP="00AF4E14">
      <w:r>
        <w:t xml:space="preserve">Questo schema riprende alcune delle principali abilità e conoscenze necessarie: è ripreso, tradotto e in piccola parte adattato dal “Training </w:t>
      </w:r>
      <w:proofErr w:type="spellStart"/>
      <w:r>
        <w:t>Handbook</w:t>
      </w:r>
      <w:proofErr w:type="spellEnd"/>
      <w:r>
        <w:t>” realizzato da VVA per la Commissione Europea</w:t>
      </w:r>
      <w:r w:rsidR="003C2B07">
        <w:t xml:space="preserve">, disponibile online </w:t>
      </w:r>
      <w:r w:rsidR="003C2B07">
        <w:t>(in inglese)</w:t>
      </w:r>
      <w:r w:rsidR="003C2B07">
        <w:t xml:space="preserve"> al seguente link</w:t>
      </w:r>
      <w:r>
        <w:t xml:space="preserve">: </w:t>
      </w:r>
      <w:hyperlink r:id="rId5" w:history="1">
        <w:r w:rsidRPr="003D553C">
          <w:rPr>
            <w:rStyle w:val="Collegamentoipertestuale"/>
          </w:rPr>
          <w:t>https://commission.europa.eu/document/download/08877421-ccf0-4700-828d-ad29b86ea90c_en?filename=annex6_task3_training_handbook.pdf.pdf</w:t>
        </w:r>
      </w:hyperlink>
    </w:p>
    <w:p w14:paraId="5403CD83" w14:textId="342C1ED6" w:rsidR="00AD2530" w:rsidRDefault="00AD2530" w:rsidP="00AF4E14">
      <w:r>
        <w:t xml:space="preserve">Va ricordato che </w:t>
      </w:r>
      <w:r w:rsidR="003C2B07">
        <w:t xml:space="preserve">non sono tutte competenze necessarie se si desidera offrire semplicemente un primo orientamento ed indirizzare poi i consumatori a consulenti affidabili e indipendenti come quelli del progetto DRIN, altamente specializzati e formati dalle associazioni dei consumatori Adiconsum e MDC. </w:t>
      </w:r>
    </w:p>
    <w:p w14:paraId="7A603E2C" w14:textId="77777777" w:rsidR="00AD2530" w:rsidRPr="00AF4E14" w:rsidRDefault="00AD2530" w:rsidP="00AF4E14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0"/>
        <w:gridCol w:w="5138"/>
      </w:tblGrid>
      <w:tr w:rsidR="00AF4E14" w:rsidRPr="00AF4E14" w14:paraId="5DA16AEC" w14:textId="77777777" w:rsidTr="00AD2530">
        <w:trPr>
          <w:trHeight w:val="84"/>
        </w:trPr>
        <w:tc>
          <w:tcPr>
            <w:tcW w:w="2290" w:type="dxa"/>
          </w:tcPr>
          <w:p w14:paraId="08E13D4B" w14:textId="77777777" w:rsidR="00AF4E14" w:rsidRDefault="00AF4E14" w:rsidP="00AD2530">
            <w:pPr>
              <w:spacing w:after="0" w:line="240" w:lineRule="auto"/>
              <w:rPr>
                <w:b/>
                <w:bCs/>
              </w:rPr>
            </w:pPr>
            <w:r w:rsidRPr="00AF4E14">
              <w:rPr>
                <w:b/>
                <w:bCs/>
              </w:rPr>
              <w:t>Competenz</w:t>
            </w:r>
            <w:r w:rsidR="00AD2530">
              <w:rPr>
                <w:b/>
                <w:bCs/>
              </w:rPr>
              <w:t xml:space="preserve">e del </w:t>
            </w:r>
            <w:proofErr w:type="spellStart"/>
            <w:r w:rsidR="00AD2530">
              <w:rPr>
                <w:b/>
                <w:bCs/>
              </w:rPr>
              <w:t>debt</w:t>
            </w:r>
            <w:proofErr w:type="spellEnd"/>
            <w:r w:rsidR="00AD2530">
              <w:rPr>
                <w:b/>
                <w:bCs/>
              </w:rPr>
              <w:t xml:space="preserve"> advisor</w:t>
            </w:r>
          </w:p>
          <w:p w14:paraId="50233F03" w14:textId="0AA2A8E7" w:rsidR="00AD2530" w:rsidRPr="00AF4E14" w:rsidRDefault="00AD2530" w:rsidP="00AD2530">
            <w:pPr>
              <w:spacing w:after="0" w:line="240" w:lineRule="auto"/>
            </w:pPr>
          </w:p>
        </w:tc>
        <w:tc>
          <w:tcPr>
            <w:tcW w:w="5138" w:type="dxa"/>
          </w:tcPr>
          <w:p w14:paraId="788AD788" w14:textId="77777777" w:rsidR="00AD2530" w:rsidRDefault="00AD2530" w:rsidP="00AD253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Alcuni esempi per ogni categoria</w:t>
            </w:r>
          </w:p>
          <w:p w14:paraId="733544E8" w14:textId="210283E6" w:rsidR="00AF4E14" w:rsidRPr="00AF4E14" w:rsidRDefault="00AF4E14" w:rsidP="00AD2530">
            <w:pPr>
              <w:spacing w:after="0" w:line="240" w:lineRule="auto"/>
            </w:pPr>
            <w:r w:rsidRPr="00AF4E14">
              <w:rPr>
                <w:b/>
                <w:bCs/>
              </w:rPr>
              <w:t xml:space="preserve"> </w:t>
            </w:r>
          </w:p>
        </w:tc>
      </w:tr>
      <w:tr w:rsidR="00AF4E14" w:rsidRPr="00AF4E14" w14:paraId="791DE05B" w14:textId="77777777" w:rsidTr="00AD2530">
        <w:trPr>
          <w:trHeight w:val="870"/>
        </w:trPr>
        <w:tc>
          <w:tcPr>
            <w:tcW w:w="2290" w:type="dxa"/>
          </w:tcPr>
          <w:p w14:paraId="148FB648" w14:textId="23A2E8D8" w:rsidR="00AF4E14" w:rsidRPr="00AF4E14" w:rsidRDefault="00AD2530" w:rsidP="00AD2530">
            <w:pPr>
              <w:spacing w:after="0" w:line="240" w:lineRule="auto"/>
            </w:pPr>
            <w:r>
              <w:rPr>
                <w:b/>
                <w:bCs/>
              </w:rPr>
              <w:t>Approccio</w:t>
            </w:r>
            <w:r w:rsidR="00AF4E14" w:rsidRPr="00AF4E14">
              <w:rPr>
                <w:b/>
                <w:bCs/>
              </w:rPr>
              <w:t xml:space="preserve"> </w:t>
            </w:r>
          </w:p>
        </w:tc>
        <w:tc>
          <w:tcPr>
            <w:tcW w:w="5138" w:type="dxa"/>
          </w:tcPr>
          <w:p w14:paraId="7641951A" w14:textId="03C7C4C5" w:rsidR="00AF4E14" w:rsidRPr="00AD2530" w:rsidRDefault="00AF4E14" w:rsidP="00AD253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12"/>
            </w:pPr>
            <w:r w:rsidRPr="00AF4E14">
              <w:t>Non giudica</w:t>
            </w:r>
            <w:r w:rsidR="00AD2530">
              <w:t>r</w:t>
            </w:r>
            <w:r w:rsidRPr="00AF4E14">
              <w:t xml:space="preserve">e </w:t>
            </w:r>
          </w:p>
          <w:p w14:paraId="4D01EA8D" w14:textId="77777777" w:rsidR="00AF4E14" w:rsidRPr="00AD2530" w:rsidRDefault="00AF4E14" w:rsidP="00AD253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12"/>
            </w:pPr>
            <w:r w:rsidRPr="00AF4E14">
              <w:t xml:space="preserve">Mostra empatia </w:t>
            </w:r>
          </w:p>
          <w:p w14:paraId="5D8FF079" w14:textId="78EF83D9" w:rsidR="00AF4E14" w:rsidRPr="00AD2530" w:rsidRDefault="00AF4E14" w:rsidP="00AD253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12"/>
            </w:pPr>
            <w:r w:rsidRPr="00AF4E14">
              <w:t xml:space="preserve">Mostra rispetto </w:t>
            </w:r>
          </w:p>
          <w:p w14:paraId="76093635" w14:textId="77777777" w:rsidR="00AF4E14" w:rsidRPr="00AD2530" w:rsidRDefault="00AF4E14" w:rsidP="00AD253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12"/>
            </w:pPr>
            <w:r w:rsidRPr="00AF4E14">
              <w:t xml:space="preserve">Mantieni la riservatezza </w:t>
            </w:r>
          </w:p>
          <w:p w14:paraId="5A7190CE" w14:textId="77777777" w:rsidR="00AF4E14" w:rsidRPr="00AD2530" w:rsidRDefault="00AF4E14" w:rsidP="00AD253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12"/>
            </w:pPr>
            <w:r w:rsidRPr="00AF4E14">
              <w:t xml:space="preserve">Concentrati sull'empowerment </w:t>
            </w:r>
          </w:p>
          <w:p w14:paraId="51CD0AEC" w14:textId="77777777" w:rsidR="00AF4E14" w:rsidRPr="00AD2530" w:rsidRDefault="00AF4E14" w:rsidP="00AD253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12"/>
            </w:pPr>
            <w:r w:rsidRPr="00AF4E14">
              <w:t xml:space="preserve">Vai al ritmo del cliente </w:t>
            </w:r>
          </w:p>
          <w:p w14:paraId="4228E2A4" w14:textId="77777777" w:rsidR="00AF4E14" w:rsidRPr="00AD2530" w:rsidRDefault="00AF4E14" w:rsidP="00AD253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12"/>
            </w:pPr>
            <w:r w:rsidRPr="00AF4E14">
              <w:t xml:space="preserve">Sii aperto all'apprendimento e tieniti al passo con i nuovi sviluppi </w:t>
            </w:r>
          </w:p>
          <w:p w14:paraId="358B7E6D" w14:textId="30F5562E" w:rsidR="00AF4E14" w:rsidRPr="00AD2530" w:rsidRDefault="00AF4E14" w:rsidP="00AD253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12"/>
            </w:pPr>
            <w:r w:rsidRPr="00AF4E14">
              <w:t xml:space="preserve">Sii </w:t>
            </w:r>
            <w:r w:rsidR="00AD2530">
              <w:t>disponibile</w:t>
            </w:r>
            <w:r w:rsidRPr="00AF4E14">
              <w:t xml:space="preserve"> al supporto e alla supervisione </w:t>
            </w:r>
            <w:r w:rsidR="00AD2530">
              <w:t>nel tempo</w:t>
            </w:r>
          </w:p>
          <w:p w14:paraId="522F3C01" w14:textId="4EF7FC40" w:rsidR="00AF4E14" w:rsidRPr="00AD2530" w:rsidRDefault="00AF4E14" w:rsidP="00AD253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12"/>
              <w:rPr>
                <w:lang w:val="en-GB"/>
              </w:rPr>
            </w:pPr>
            <w:r w:rsidRPr="00AF4E14">
              <w:t xml:space="preserve">Collabora come una squadra </w:t>
            </w:r>
          </w:p>
        </w:tc>
      </w:tr>
      <w:tr w:rsidR="00AF4E14" w:rsidRPr="00AF4E14" w14:paraId="03B67393" w14:textId="77777777" w:rsidTr="00AD2530">
        <w:trPr>
          <w:trHeight w:val="970"/>
        </w:trPr>
        <w:tc>
          <w:tcPr>
            <w:tcW w:w="2290" w:type="dxa"/>
          </w:tcPr>
          <w:p w14:paraId="0A34F5C7" w14:textId="77777777" w:rsidR="00AF4E14" w:rsidRPr="00AF4E14" w:rsidRDefault="00AF4E14" w:rsidP="00AD2530">
            <w:pPr>
              <w:spacing w:after="0" w:line="240" w:lineRule="auto"/>
            </w:pPr>
            <w:r w:rsidRPr="00AF4E14">
              <w:rPr>
                <w:b/>
                <w:bCs/>
              </w:rPr>
              <w:t xml:space="preserve">Abilità </w:t>
            </w:r>
          </w:p>
        </w:tc>
        <w:tc>
          <w:tcPr>
            <w:tcW w:w="5138" w:type="dxa"/>
          </w:tcPr>
          <w:p w14:paraId="3159FF08" w14:textId="5B3F0B12" w:rsidR="00AF4E14" w:rsidRPr="00AD2530" w:rsidRDefault="00AD2530" w:rsidP="00AD253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12"/>
            </w:pPr>
            <w:r>
              <w:t>Destreggiarsi con il linguaggio giuridico e finanziario, e con la</w:t>
            </w:r>
            <w:r w:rsidR="00AF4E14" w:rsidRPr="00AF4E14">
              <w:t xml:space="preserve"> matematica </w:t>
            </w:r>
          </w:p>
          <w:p w14:paraId="6499A94D" w14:textId="647E6260" w:rsidR="00AF4E14" w:rsidRPr="00AD2530" w:rsidRDefault="00AD2530" w:rsidP="00AD253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12"/>
            </w:pPr>
            <w:r>
              <w:t xml:space="preserve">Relazione </w:t>
            </w:r>
            <w:r w:rsidR="00AF4E14" w:rsidRPr="00AF4E14">
              <w:t xml:space="preserve">con il </w:t>
            </w:r>
            <w:r>
              <w:t>consumatore</w:t>
            </w:r>
            <w:r w:rsidR="00AF4E14" w:rsidRPr="00AF4E14">
              <w:t xml:space="preserve"> (ascolto/intervista/comunicazione/gestione di problemi di alfabetizzazione) </w:t>
            </w:r>
          </w:p>
          <w:p w14:paraId="1818FA3F" w14:textId="7538CC8C" w:rsidR="00AF4E14" w:rsidRPr="00AD2530" w:rsidRDefault="00AD2530" w:rsidP="00AD253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12"/>
            </w:pPr>
            <w:r>
              <w:t>Relazione</w:t>
            </w:r>
            <w:r w:rsidR="00AF4E14" w:rsidRPr="00AF4E14">
              <w:t xml:space="preserve"> con il creditore (guadagnare tempo/ negoziazione /advocacy/comunicazione) </w:t>
            </w:r>
          </w:p>
          <w:p w14:paraId="1CDD28C5" w14:textId="4D37E20B" w:rsidR="00AF4E14" w:rsidRPr="00AD2530" w:rsidRDefault="00AD2530" w:rsidP="00AD253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12"/>
            </w:pPr>
            <w:r>
              <w:t>Relazione con</w:t>
            </w:r>
            <w:r w:rsidR="00AF4E14" w:rsidRPr="00AF4E14">
              <w:t xml:space="preserve"> terze parti (fare rinvii/cercare supporto/coinvolgimento nel processo legale) </w:t>
            </w:r>
          </w:p>
          <w:p w14:paraId="6B71DCC3" w14:textId="1AE7DFFF" w:rsidR="00AF4E14" w:rsidRPr="00AD2530" w:rsidRDefault="00AF4E14" w:rsidP="00AD253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12"/>
            </w:pPr>
            <w:r w:rsidRPr="00AF4E14">
              <w:t xml:space="preserve">Registrazione </w:t>
            </w:r>
            <w:r w:rsidR="00AD2530">
              <w:t xml:space="preserve">accurata </w:t>
            </w:r>
            <w:r w:rsidRPr="00AF4E14">
              <w:t xml:space="preserve">del </w:t>
            </w:r>
            <w:proofErr w:type="gramStart"/>
            <w:r w:rsidRPr="00AF4E14">
              <w:t xml:space="preserve">caso </w:t>
            </w:r>
            <w:r w:rsidR="00AD2530">
              <w:t xml:space="preserve"> e</w:t>
            </w:r>
            <w:proofErr w:type="gramEnd"/>
            <w:r w:rsidR="00AD2530">
              <w:t xml:space="preserve"> pianificazione attività/scadenze</w:t>
            </w:r>
          </w:p>
          <w:p w14:paraId="329383D7" w14:textId="498DCE7A" w:rsidR="00AF4E14" w:rsidRPr="00AD2530" w:rsidRDefault="00AF4E14" w:rsidP="00AD253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12"/>
            </w:pPr>
            <w:r w:rsidRPr="00AF4E14">
              <w:t xml:space="preserve">Gestione dei casi (gestione del tempo, gestione </w:t>
            </w:r>
            <w:r w:rsidR="00AD2530">
              <w:t>del</w:t>
            </w:r>
            <w:r w:rsidRPr="00AF4E14">
              <w:t xml:space="preserve"> carico di lavoro) </w:t>
            </w:r>
          </w:p>
          <w:p w14:paraId="3AC3B8ED" w14:textId="133A8FD6" w:rsidR="00AD2530" w:rsidRPr="00AD2530" w:rsidRDefault="00AD2530" w:rsidP="00AD253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12"/>
            </w:pPr>
            <w:r>
              <w:t>Reporting (c</w:t>
            </w:r>
            <w:r w:rsidRPr="00AF4E14">
              <w:t xml:space="preserve">ompetenza informatica / Relazioni tematiche / Evidenziazione delle questioni politiche) </w:t>
            </w:r>
          </w:p>
          <w:p w14:paraId="60359C34" w14:textId="77777777" w:rsidR="00AF4E14" w:rsidRPr="00AD2530" w:rsidRDefault="00AF4E14" w:rsidP="00AD2530">
            <w:pPr>
              <w:spacing w:after="0" w:line="240" w:lineRule="auto"/>
              <w:ind w:left="312"/>
            </w:pPr>
          </w:p>
        </w:tc>
      </w:tr>
      <w:tr w:rsidR="00AF4E14" w:rsidRPr="00AF4E14" w14:paraId="5977D6C6" w14:textId="77777777" w:rsidTr="00AD2530">
        <w:trPr>
          <w:trHeight w:val="1073"/>
        </w:trPr>
        <w:tc>
          <w:tcPr>
            <w:tcW w:w="2290" w:type="dxa"/>
          </w:tcPr>
          <w:p w14:paraId="097C8B79" w14:textId="77777777" w:rsidR="00AF4E14" w:rsidRPr="00AF4E14" w:rsidRDefault="00AF4E14" w:rsidP="00AD2530">
            <w:pPr>
              <w:spacing w:after="0" w:line="240" w:lineRule="auto"/>
            </w:pPr>
            <w:r w:rsidRPr="00AF4E14">
              <w:rPr>
                <w:b/>
                <w:bCs/>
              </w:rPr>
              <w:t xml:space="preserve">Conoscenza </w:t>
            </w:r>
          </w:p>
        </w:tc>
        <w:tc>
          <w:tcPr>
            <w:tcW w:w="5138" w:type="dxa"/>
          </w:tcPr>
          <w:p w14:paraId="0C478DA0" w14:textId="77777777" w:rsidR="00AF4E14" w:rsidRPr="00AD2530" w:rsidRDefault="00AF4E14" w:rsidP="00AD253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/>
            </w:pPr>
            <w:r w:rsidRPr="00AF4E14">
              <w:t xml:space="preserve">Sistema giuridico (in relazione al debito personale) </w:t>
            </w:r>
          </w:p>
          <w:p w14:paraId="3010E255" w14:textId="77777777" w:rsidR="00AF4E14" w:rsidRDefault="00AF4E14" w:rsidP="00AD253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/>
            </w:pPr>
            <w:r w:rsidRPr="00AF4E14">
              <w:t xml:space="preserve">Legislazione pertinente (credito al consumo, esecuzione forzata, prescrizione) </w:t>
            </w:r>
          </w:p>
          <w:p w14:paraId="687E3581" w14:textId="04821C13" w:rsidR="00AD2530" w:rsidRPr="00AD2530" w:rsidRDefault="00AD2530" w:rsidP="00AD253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/>
            </w:pPr>
            <w:r w:rsidRPr="00AF4E14">
              <w:lastRenderedPageBreak/>
              <w:t>Servizi finanziari/opzioni di pagamento</w:t>
            </w:r>
            <w:r>
              <w:t>/rinegoziazioni mutui</w:t>
            </w:r>
            <w:r w:rsidRPr="00AF4E14">
              <w:t xml:space="preserve"> </w:t>
            </w:r>
          </w:p>
          <w:p w14:paraId="12C79AFE" w14:textId="5223D658" w:rsidR="00AF4E14" w:rsidRPr="00AD2530" w:rsidRDefault="00AF4E14" w:rsidP="00AD253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/>
            </w:pPr>
            <w:r w:rsidRPr="00AF4E14">
              <w:t xml:space="preserve">Codici di condotta e </w:t>
            </w:r>
            <w:r w:rsidR="00AD2530">
              <w:t>regolamenti</w:t>
            </w:r>
            <w:r w:rsidRPr="00AF4E14">
              <w:t xml:space="preserve"> relativi ai diversi tipi di credito/debito </w:t>
            </w:r>
          </w:p>
          <w:p w14:paraId="0E91BA06" w14:textId="04BA1FE1" w:rsidR="00AF4E14" w:rsidRPr="00AD2530" w:rsidRDefault="00AD2530" w:rsidP="00AD253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/>
            </w:pPr>
            <w:r>
              <w:t>Azioni esecutive</w:t>
            </w:r>
          </w:p>
          <w:p w14:paraId="079A310E" w14:textId="29A0EEED" w:rsidR="00AF4E14" w:rsidRPr="00AD2530" w:rsidRDefault="00AF4E14" w:rsidP="00AD253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/>
            </w:pPr>
            <w:r w:rsidRPr="00AF4E14">
              <w:t xml:space="preserve">Soluzioni </w:t>
            </w:r>
            <w:r w:rsidR="00AD2530" w:rsidRPr="00AF4E14">
              <w:t>legal</w:t>
            </w:r>
            <w:r w:rsidR="00AD2530">
              <w:t>i</w:t>
            </w:r>
            <w:r w:rsidR="00AD2530" w:rsidRPr="00AF4E14">
              <w:t xml:space="preserve"> </w:t>
            </w:r>
            <w:r w:rsidRPr="00AF4E14">
              <w:t>per insolvenza personale/debit</w:t>
            </w:r>
            <w:r w:rsidR="00AD2530">
              <w:t>i</w:t>
            </w:r>
            <w:r w:rsidRPr="00AF4E14">
              <w:t xml:space="preserve"> </w:t>
            </w:r>
            <w:r w:rsidR="00AD2530">
              <w:t>(normativa, procedure, giurisprudenza)</w:t>
            </w:r>
          </w:p>
          <w:p w14:paraId="41589464" w14:textId="1C6D34D9" w:rsidR="00AF4E14" w:rsidRPr="00AD2530" w:rsidRDefault="00AD2530" w:rsidP="00AD253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/>
            </w:pPr>
            <w:r>
              <w:t>Forme di supporto</w:t>
            </w:r>
            <w:r w:rsidR="00AF4E14" w:rsidRPr="00AF4E14">
              <w:t xml:space="preserve"> </w:t>
            </w:r>
            <w:r>
              <w:t>pubblico statale/locale</w:t>
            </w:r>
            <w:r w:rsidR="00AF4E14" w:rsidRPr="00AF4E14">
              <w:t xml:space="preserve"> </w:t>
            </w:r>
            <w:r>
              <w:t>specifiche per il sovraindebitamento</w:t>
            </w:r>
          </w:p>
          <w:p w14:paraId="4D532F5A" w14:textId="77777777" w:rsidR="00AD2530" w:rsidRPr="00AD2530" w:rsidRDefault="00AD2530" w:rsidP="00AD253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/>
            </w:pPr>
            <w:r w:rsidRPr="00AF4E14">
              <w:t xml:space="preserve">Diritti sociali </w:t>
            </w:r>
          </w:p>
          <w:p w14:paraId="1EA68319" w14:textId="77777777" w:rsidR="00AD2530" w:rsidRDefault="00AD2530" w:rsidP="00AD253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/>
            </w:pPr>
            <w:r w:rsidRPr="00AF4E14">
              <w:t>Fiscalità di base</w:t>
            </w:r>
          </w:p>
          <w:p w14:paraId="0B4C7A19" w14:textId="2F9F8360" w:rsidR="00AD2530" w:rsidRPr="00AD2530" w:rsidRDefault="00AD2530" w:rsidP="00AD253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/>
            </w:pPr>
            <w:r>
              <w:t>Educazione finanziaria dei consumatori e diritto del consumo</w:t>
            </w:r>
            <w:r w:rsidRPr="00AF4E14">
              <w:t xml:space="preserve"> </w:t>
            </w:r>
          </w:p>
          <w:p w14:paraId="3739E47B" w14:textId="5CF10FF7" w:rsidR="00AF4E14" w:rsidRDefault="00AF4E14" w:rsidP="00AD253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/>
            </w:pPr>
            <w:r w:rsidRPr="00AF4E14">
              <w:t>Gruppi</w:t>
            </w:r>
            <w:r w:rsidR="003C2B07">
              <w:t xml:space="preserve"> attivi nella</w:t>
            </w:r>
            <w:r w:rsidRPr="00AF4E14">
              <w:t xml:space="preserve"> comunità </w:t>
            </w:r>
            <w:r w:rsidR="00AD2530">
              <w:t xml:space="preserve">e </w:t>
            </w:r>
            <w:r w:rsidRPr="00AF4E14">
              <w:t xml:space="preserve">volontariato </w:t>
            </w:r>
          </w:p>
          <w:p w14:paraId="501890CD" w14:textId="114D5F82" w:rsidR="00AF4E14" w:rsidRPr="00AD2530" w:rsidRDefault="00AD2530" w:rsidP="003C2B07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312"/>
            </w:pPr>
            <w:r>
              <w:t>Servizi sociali e assistenziali sul territorio di competenza (anche per le dipendenze, il sostegno per la casa, aiuti per i figli, prestazioni integrative del reddito)</w:t>
            </w:r>
          </w:p>
        </w:tc>
      </w:tr>
    </w:tbl>
    <w:p w14:paraId="3C517FBF" w14:textId="5164A6FF" w:rsidR="00803350" w:rsidRPr="00AD2530" w:rsidRDefault="00803350"/>
    <w:sectPr w:rsidR="00803350" w:rsidRPr="00AD25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7E91"/>
    <w:multiLevelType w:val="hybridMultilevel"/>
    <w:tmpl w:val="A5563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14C2"/>
    <w:multiLevelType w:val="hybridMultilevel"/>
    <w:tmpl w:val="230616EA"/>
    <w:lvl w:ilvl="0" w:tplc="0410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" w15:restartNumberingAfterBreak="0">
    <w:nsid w:val="2DA85159"/>
    <w:multiLevelType w:val="hybridMultilevel"/>
    <w:tmpl w:val="C35C5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74A"/>
    <w:multiLevelType w:val="hybridMultilevel"/>
    <w:tmpl w:val="D78CA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52F2E"/>
    <w:multiLevelType w:val="hybridMultilevel"/>
    <w:tmpl w:val="7390D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228988">
    <w:abstractNumId w:val="3"/>
  </w:num>
  <w:num w:numId="2" w16cid:durableId="1719890632">
    <w:abstractNumId w:val="4"/>
  </w:num>
  <w:num w:numId="3" w16cid:durableId="1701780278">
    <w:abstractNumId w:val="0"/>
  </w:num>
  <w:num w:numId="4" w16cid:durableId="1118254731">
    <w:abstractNumId w:val="2"/>
  </w:num>
  <w:num w:numId="5" w16cid:durableId="213759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14"/>
    <w:rsid w:val="00003A8A"/>
    <w:rsid w:val="003C2B07"/>
    <w:rsid w:val="004B65AD"/>
    <w:rsid w:val="00803350"/>
    <w:rsid w:val="00AD2530"/>
    <w:rsid w:val="00AF4E14"/>
    <w:rsid w:val="00BB238D"/>
    <w:rsid w:val="00F6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667C"/>
  <w15:chartTrackingRefBased/>
  <w15:docId w15:val="{8B556112-7AA6-4C60-AF9A-E94674B2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4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4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4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4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4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4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4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4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4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4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4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4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4E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4E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4E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4E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4E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4E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4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4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4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4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4E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4E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4E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4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4E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4E14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AD2530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AD253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2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ission.europa.eu/document/download/08877421-ccf0-4700-828d-ad29b86ea90c_en?filename=annex6_task3_training_handbook.pd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Galli</dc:creator>
  <cp:keywords/>
  <dc:description/>
  <cp:lastModifiedBy>Laura Galli</cp:lastModifiedBy>
  <cp:revision>2</cp:revision>
  <dcterms:created xsi:type="dcterms:W3CDTF">2025-07-24T10:18:00Z</dcterms:created>
  <dcterms:modified xsi:type="dcterms:W3CDTF">2025-07-25T17:19:00Z</dcterms:modified>
</cp:coreProperties>
</file>