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A33A" w14:textId="724CC38A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Una famiglia di 4 persone, con 2 figli minori, avente indebitamento complessivo per credito al consumo e prestiti personali pari a 45000 euro, reddito mensile pari a 1500 euro (famiglia monoreddito), casa in affitto € 500 al mese: con queste condizioni può accedere al Fondo di prevenzione usura? </w:t>
      </w:r>
    </w:p>
    <w:p w14:paraId="05A6A55E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it-IT"/>
          <w14:ligatures w14:val="none"/>
        </w:rPr>
        <w:t> </w:t>
      </w:r>
    </w:p>
    <w:p w14:paraId="6522AA96" w14:textId="75ABDA0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L’importo è troppo elevato, sarebbe necessaria la riduzione inferiore a 30.000 euro attraverso operazioni di saldo e stralcio con i creditori. In assenza di altri debit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i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(condominio, parentali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, e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cc.) la domanda potrebbe essere certamente quanto meno esaminata da un fondo.</w:t>
      </w:r>
    </w:p>
    <w:p w14:paraId="7DF73978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  <w:t> </w:t>
      </w:r>
    </w:p>
    <w:p w14:paraId="1064AFE6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Quali requisiti ulteriori devono essere presenti?</w:t>
      </w:r>
    </w:p>
    <w:p w14:paraId="01BCD56A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Gli ulteriori documenti sono quelli reddituali personali e familiari e la conoscenza di situazioni negative (Centrale rischi, gravami di ipoteca, fideiussioni)</w:t>
      </w:r>
    </w:p>
    <w:p w14:paraId="4453E23A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sz w:val="28"/>
          <w:szCs w:val="28"/>
          <w:lang w:eastAsia="it-IT"/>
          <w14:ligatures w14:val="none"/>
        </w:rPr>
        <w:t> </w:t>
      </w:r>
    </w:p>
    <w:p w14:paraId="611AB70B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Come si procede per tentare un accordo di saldo e stralcio con i creditori? Quale riduzione si può ragionevolmente ottenere?</w:t>
      </w:r>
    </w:p>
    <w:p w14:paraId="58ED0805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  <w:t> </w:t>
      </w:r>
    </w:p>
    <w:p w14:paraId="18599EA8" w14:textId="27B79CF2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 xml:space="preserve">Bisogna presentare una proposta </w:t>
      </w:r>
      <w:r w:rsidR="00622D63" w:rsidRPr="00260875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 xml:space="preserve">sostenibile </w:t>
      </w:r>
      <w:r w:rsidRPr="00260875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 xml:space="preserve">al creditore (50/70 percento del debito in essere), </w:t>
      </w:r>
      <w:r w:rsidR="00622D63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>p</w:t>
      </w:r>
      <w:r w:rsidRPr="00260875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>ossibilmente rimborsando il capitale avuto e chiedendo la cancellazione, totale o parziale, di interessi di mor</w:t>
      </w:r>
      <w:r w:rsidR="00622D63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>a</w:t>
      </w:r>
      <w:r w:rsidRPr="00260875">
        <w:rPr>
          <w:rFonts w:ascii="Calibri" w:eastAsia="Times New Roman" w:hAnsi="Calibri" w:cs="Calibri"/>
          <w:color w:val="FF0000"/>
          <w:kern w:val="0"/>
          <w:sz w:val="28"/>
          <w:szCs w:val="28"/>
          <w:lang w:eastAsia="it-IT"/>
          <w14:ligatures w14:val="none"/>
        </w:rPr>
        <w:t xml:space="preserve"> e altre spese legate al rimborso o al mancato rimborso.</w:t>
      </w:r>
    </w:p>
    <w:p w14:paraId="412849A7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sz w:val="28"/>
          <w:szCs w:val="28"/>
          <w:lang w:eastAsia="it-IT"/>
          <w14:ligatures w14:val="none"/>
        </w:rPr>
        <w:t> </w:t>
      </w:r>
    </w:p>
    <w:p w14:paraId="419E7578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Quanto eroga il Fondo? Quanto tempo occorre e come procede concretamente l’erogazione?</w:t>
      </w:r>
    </w:p>
    <w:p w14:paraId="770D4259" w14:textId="0F8306D8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L’importo massimo </w:t>
      </w:r>
      <w:proofErr w:type="spellStart"/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garantibile</w:t>
      </w:r>
      <w:proofErr w:type="spellEnd"/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(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il fondo non eroga finanziamenti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)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è di 30.000 euro, ma molti </w:t>
      </w:r>
      <w:proofErr w:type="gramStart"/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fondi  garantiscono</w:t>
      </w:r>
      <w:proofErr w:type="gramEnd"/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importi inferiori. I tempi riguardano solo in piccola parte i fondi ma dipendono dai tempi della banca/finanziaria erogante.</w:t>
      </w:r>
    </w:p>
    <w:p w14:paraId="52B754A8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sz w:val="28"/>
          <w:szCs w:val="28"/>
          <w:lang w:eastAsia="it-IT"/>
          <w14:ligatures w14:val="none"/>
        </w:rPr>
        <w:t> </w:t>
      </w:r>
    </w:p>
    <w:p w14:paraId="5E37827A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In che tempi e con quale rata dovrà restituire il prestito del Fondo questa famiglia?</w:t>
      </w:r>
    </w:p>
    <w:p w14:paraId="12956D2C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I tempi e le durate dipendono dalla durata del finanziamento, di norma 5 anni ma elevabili anche a 7 in alcuni casi) e dall’importo (attualmente un prestito di 30.000 euro in convenzione rimborsabile in 5 anni a un tasso dell’8% sarebbe di circa 600. Euro)</w:t>
      </w:r>
    </w:p>
    <w:p w14:paraId="0989E537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  <w:t> </w:t>
      </w:r>
    </w:p>
    <w:p w14:paraId="0A2B1340" w14:textId="49562E1A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 xml:space="preserve">Cosa succede se </w:t>
      </w:r>
      <w:r w:rsidR="00622D63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 xml:space="preserve">il beneficiario </w:t>
      </w: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salta una rata?</w:t>
      </w:r>
    </w:p>
    <w:p w14:paraId="318E2E6E" w14:textId="0A33707E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Dipende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: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s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e è solo un ritardo (breve), in qual caso si può trovare l’accordo con la banca erogante; in caso di mancati pagamenti si rischia di ritornare alla situazione debitoria originaria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.</w:t>
      </w:r>
    </w:p>
    <w:p w14:paraId="369803EF" w14:textId="77777777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  <w:t> </w:t>
      </w:r>
    </w:p>
    <w:p w14:paraId="00DBB6BA" w14:textId="22FC133E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 xml:space="preserve">Cosa succede se sopraggiungono altre problematiche e </w:t>
      </w:r>
      <w:r w:rsidR="00622D63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 xml:space="preserve">il beneficiario </w:t>
      </w:r>
      <w:r w:rsidRPr="00260875">
        <w:rPr>
          <w:rFonts w:ascii="Calibri" w:eastAsia="Times New Roman" w:hAnsi="Calibri" w:cs="Calibri"/>
          <w:b/>
          <w:bCs/>
          <w:color w:val="555555"/>
          <w:kern w:val="0"/>
          <w:lang w:eastAsia="it-IT"/>
          <w14:ligatures w14:val="none"/>
        </w:rPr>
        <w:t>non può restituire il prestito?</w:t>
      </w:r>
    </w:p>
    <w:p w14:paraId="07FDBB51" w14:textId="77EB0256" w:rsidR="00260875" w:rsidRPr="00260875" w:rsidRDefault="00260875" w:rsidP="00260875">
      <w:pPr>
        <w:spacing w:after="0" w:line="240" w:lineRule="auto"/>
        <w:rPr>
          <w:rFonts w:ascii="Calibri" w:eastAsia="Times New Roman" w:hAnsi="Calibri" w:cs="Calibri"/>
          <w:color w:val="555555"/>
          <w:kern w:val="0"/>
          <w:lang w:eastAsia="it-IT"/>
          <w14:ligatures w14:val="none"/>
        </w:rPr>
      </w:pP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La prima cosa è avvertire appena possibile la banca mutuante e il fondo che ha garantito il finanziamento. In caso positivo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,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si può trovare un nuovo accordo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;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in caso negativo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,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</w:t>
      </w:r>
      <w:r w:rsidR="00622D6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>si apre</w:t>
      </w:r>
      <w:r w:rsidRPr="0026087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it-IT"/>
          <w14:ligatures w14:val="none"/>
        </w:rPr>
        <w:t xml:space="preserve"> una nuova situazione che può provocare interessi di mora, procedure esecutive e pignoramenti.</w:t>
      </w:r>
    </w:p>
    <w:p w14:paraId="638B7385" w14:textId="51A134D5" w:rsidR="00803350" w:rsidRPr="00260875" w:rsidRDefault="00803350" w:rsidP="00260875"/>
    <w:sectPr w:rsidR="00803350" w:rsidRPr="00260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5"/>
    <w:rsid w:val="00260875"/>
    <w:rsid w:val="004B65AD"/>
    <w:rsid w:val="00622D63"/>
    <w:rsid w:val="008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1E6B"/>
  <w15:chartTrackingRefBased/>
  <w15:docId w15:val="{5E09C317-3DBC-4C9A-B707-28385F95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60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1</cp:revision>
  <dcterms:created xsi:type="dcterms:W3CDTF">2023-03-14T15:30:00Z</dcterms:created>
  <dcterms:modified xsi:type="dcterms:W3CDTF">2023-03-14T15:49:00Z</dcterms:modified>
</cp:coreProperties>
</file>